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51DC" w14:textId="042C8803" w:rsidR="008D2289" w:rsidRPr="00D204C5" w:rsidRDefault="008D2289" w:rsidP="008D2289">
      <w:pPr>
        <w:rPr>
          <w:rFonts w:ascii="Arial" w:hAnsi="Arial" w:cs="Arial"/>
          <w:b/>
          <w:bCs/>
        </w:rPr>
      </w:pPr>
      <w:r w:rsidRPr="00D204C5">
        <w:rPr>
          <w:rFonts w:ascii="Arial" w:hAnsi="Arial" w:cs="Arial"/>
          <w:b/>
          <w:bCs/>
        </w:rPr>
        <w:t>Verantwoording en publicatie onkostenvergoeding Raad van Bestuur Stichting Pameijer</w:t>
      </w:r>
    </w:p>
    <w:p w14:paraId="578A2F91" w14:textId="21D374B8" w:rsidR="008D2289" w:rsidRPr="00D204C5" w:rsidRDefault="008D2289" w:rsidP="008D2289">
      <w:pPr>
        <w:rPr>
          <w:rFonts w:ascii="Arial" w:hAnsi="Arial" w:cs="Arial"/>
        </w:rPr>
      </w:pPr>
      <w:r w:rsidRPr="00D204C5">
        <w:rPr>
          <w:rFonts w:ascii="Arial" w:hAnsi="Arial" w:cs="Arial"/>
        </w:rPr>
        <w:t xml:space="preserve">Jaarlijks doet Pameijer opgave van de onkosten van bestuursleden die zijn gemaakt </w:t>
      </w:r>
      <w:r w:rsidR="000C2FE3" w:rsidRPr="00D204C5">
        <w:rPr>
          <w:rFonts w:ascii="Arial" w:hAnsi="Arial" w:cs="Arial"/>
        </w:rPr>
        <w:t>voor</w:t>
      </w:r>
      <w:r w:rsidRPr="00D204C5">
        <w:rPr>
          <w:rFonts w:ascii="Arial" w:hAnsi="Arial" w:cs="Arial"/>
        </w:rPr>
        <w:t xml:space="preserve"> de uitoefening van hun functie. Pameijer vindt het belangrijk om</w:t>
      </w:r>
      <w:r w:rsidR="00180C45" w:rsidRPr="00D204C5">
        <w:rPr>
          <w:rFonts w:ascii="Arial" w:hAnsi="Arial" w:cs="Arial"/>
        </w:rPr>
        <w:t xml:space="preserve"> </w:t>
      </w:r>
      <w:r w:rsidRPr="00D204C5">
        <w:rPr>
          <w:rFonts w:ascii="Arial" w:hAnsi="Arial" w:cs="Arial"/>
        </w:rPr>
        <w:t>in het kader van maatschappelijke verantwoordelijkheid en transparantie inzicht te geven in de bestedingen, omdat deze uit publieke middelen komen. De zorgorganisatie geeft hiermee uitvoering aan de Governancecode Zorg 2022.</w:t>
      </w:r>
    </w:p>
    <w:p w14:paraId="3B790E3D" w14:textId="21507117" w:rsidR="008D2289" w:rsidRPr="00D204C5" w:rsidRDefault="008D2289" w:rsidP="00180C45">
      <w:pPr>
        <w:rPr>
          <w:rFonts w:ascii="Arial" w:hAnsi="Arial" w:cs="Arial"/>
        </w:rPr>
      </w:pPr>
      <w:r w:rsidRPr="00D204C5">
        <w:rPr>
          <w:rFonts w:ascii="Arial" w:hAnsi="Arial" w:cs="Arial"/>
        </w:rPr>
        <w:t>Bij onkosten van de leden van de raad van bestuur gaat het om reis- en verblijfskosten,</w:t>
      </w:r>
      <w:r w:rsidR="00180C45" w:rsidRPr="00D204C5">
        <w:rPr>
          <w:rFonts w:ascii="Arial" w:hAnsi="Arial" w:cs="Arial"/>
        </w:rPr>
        <w:t xml:space="preserve"> </w:t>
      </w:r>
      <w:r w:rsidRPr="00D204C5">
        <w:rPr>
          <w:rFonts w:ascii="Arial" w:hAnsi="Arial" w:cs="Arial"/>
        </w:rPr>
        <w:t>lidmaatschappen en representatiekosten, die specifiek verbonden zijn aan de uitoefening van hun</w:t>
      </w:r>
      <w:r w:rsidR="00180C45" w:rsidRPr="00D204C5">
        <w:rPr>
          <w:rFonts w:ascii="Arial" w:hAnsi="Arial" w:cs="Arial"/>
        </w:rPr>
        <w:t xml:space="preserve"> </w:t>
      </w:r>
      <w:r w:rsidRPr="00D204C5">
        <w:rPr>
          <w:rFonts w:ascii="Arial" w:hAnsi="Arial" w:cs="Arial"/>
        </w:rPr>
        <w:t>taken. Bedrijfsmatige kosten, zoals ICT-middelen en kantoorbenodigdheden die iedere</w:t>
      </w:r>
      <w:r w:rsidR="00180C45" w:rsidRPr="00D204C5">
        <w:rPr>
          <w:rFonts w:ascii="Arial" w:hAnsi="Arial" w:cs="Arial"/>
        </w:rPr>
        <w:t xml:space="preserve"> </w:t>
      </w:r>
      <w:r w:rsidRPr="00D204C5">
        <w:rPr>
          <w:rFonts w:ascii="Arial" w:hAnsi="Arial" w:cs="Arial"/>
        </w:rPr>
        <w:t xml:space="preserve">medewerker nodig heeft om zijn taken uit te oefenen, zijn niet in het overzicht opgenomen. </w:t>
      </w:r>
    </w:p>
    <w:p w14:paraId="3A45487B" w14:textId="4831708A" w:rsidR="008D2289" w:rsidRPr="00D204C5" w:rsidRDefault="008D2289" w:rsidP="008D2289">
      <w:pPr>
        <w:rPr>
          <w:rFonts w:ascii="Arial" w:hAnsi="Arial" w:cs="Arial"/>
        </w:rPr>
      </w:pPr>
      <w:r w:rsidRPr="00D204C5">
        <w:rPr>
          <w:rFonts w:ascii="Arial" w:hAnsi="Arial" w:cs="Arial"/>
        </w:rPr>
        <w:t xml:space="preserve">De raad van bestuur en de raad van toezicht </w:t>
      </w:r>
      <w:r w:rsidR="00180C45" w:rsidRPr="00D204C5">
        <w:rPr>
          <w:rFonts w:ascii="Arial" w:hAnsi="Arial" w:cs="Arial"/>
        </w:rPr>
        <w:t xml:space="preserve">hebben afspraken gemaakt </w:t>
      </w:r>
      <w:r w:rsidRPr="00D204C5">
        <w:rPr>
          <w:rFonts w:ascii="Arial" w:hAnsi="Arial" w:cs="Arial"/>
        </w:rPr>
        <w:t xml:space="preserve">over de onkostenvergoeding. Deze afspraken </w:t>
      </w:r>
      <w:r w:rsidR="000C2FE3" w:rsidRPr="00D204C5">
        <w:rPr>
          <w:rFonts w:ascii="Arial" w:hAnsi="Arial" w:cs="Arial"/>
        </w:rPr>
        <w:t>zijn in 2025</w:t>
      </w:r>
      <w:r w:rsidRPr="00D204C5">
        <w:rPr>
          <w:rFonts w:ascii="Arial" w:hAnsi="Arial" w:cs="Arial"/>
        </w:rPr>
        <w:t xml:space="preserve"> geactualiseerd.</w:t>
      </w:r>
    </w:p>
    <w:p w14:paraId="38E99448" w14:textId="2E21E62F" w:rsidR="008D2289" w:rsidRPr="00D204C5" w:rsidRDefault="008D2289" w:rsidP="008D2289">
      <w:pPr>
        <w:rPr>
          <w:rFonts w:ascii="Arial" w:hAnsi="Arial" w:cs="Arial"/>
        </w:rPr>
      </w:pPr>
      <w:r w:rsidRPr="00D204C5">
        <w:rPr>
          <w:rFonts w:ascii="Arial" w:hAnsi="Arial" w:cs="Arial"/>
        </w:rPr>
        <w:t xml:space="preserve">In het onderstaand overzicht </w:t>
      </w:r>
      <w:r w:rsidR="000C2FE3" w:rsidRPr="00D204C5">
        <w:rPr>
          <w:rFonts w:ascii="Arial" w:hAnsi="Arial" w:cs="Arial"/>
        </w:rPr>
        <w:t xml:space="preserve">zijn </w:t>
      </w:r>
      <w:r w:rsidRPr="00D204C5">
        <w:rPr>
          <w:rFonts w:ascii="Arial" w:hAnsi="Arial" w:cs="Arial"/>
        </w:rPr>
        <w:t xml:space="preserve">de onkosten </w:t>
      </w:r>
      <w:r w:rsidR="00180C45" w:rsidRPr="00D204C5">
        <w:rPr>
          <w:rFonts w:ascii="Arial" w:hAnsi="Arial" w:cs="Arial"/>
        </w:rPr>
        <w:t xml:space="preserve">van de leden van de raad van bestuur gespecificeerd </w:t>
      </w:r>
      <w:r w:rsidRPr="00D204C5">
        <w:rPr>
          <w:rFonts w:ascii="Arial" w:hAnsi="Arial" w:cs="Arial"/>
        </w:rPr>
        <w:t xml:space="preserve">die in </w:t>
      </w:r>
      <w:r w:rsidR="000C2FE3" w:rsidRPr="00D204C5">
        <w:rPr>
          <w:rFonts w:ascii="Arial" w:hAnsi="Arial" w:cs="Arial"/>
        </w:rPr>
        <w:t xml:space="preserve">2025 </w:t>
      </w:r>
      <w:r w:rsidRPr="00D204C5">
        <w:rPr>
          <w:rFonts w:ascii="Arial" w:hAnsi="Arial" w:cs="Arial"/>
        </w:rPr>
        <w:t>zijn vergoed.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8D2289" w:rsidRPr="000C2FE3" w14:paraId="15C16710" w14:textId="77777777" w:rsidTr="006E48C9">
        <w:trPr>
          <w:trHeight w:val="397"/>
        </w:trPr>
        <w:tc>
          <w:tcPr>
            <w:tcW w:w="6941" w:type="dxa"/>
            <w:vAlign w:val="center"/>
          </w:tcPr>
          <w:p w14:paraId="14E93F5F" w14:textId="7D11B73B" w:rsidR="00180C45" w:rsidRPr="00D204C5" w:rsidRDefault="008D2289" w:rsidP="00B63ABF">
            <w:pPr>
              <w:rPr>
                <w:rFonts w:ascii="Arial" w:hAnsi="Arial" w:cs="Arial"/>
                <w:b/>
                <w:bCs/>
              </w:rPr>
            </w:pPr>
            <w:r w:rsidRPr="00D204C5">
              <w:rPr>
                <w:rFonts w:ascii="Arial" w:hAnsi="Arial" w:cs="Arial"/>
                <w:b/>
                <w:bCs/>
              </w:rPr>
              <w:t>Omschrijving/categorie onkosten</w:t>
            </w:r>
          </w:p>
        </w:tc>
        <w:tc>
          <w:tcPr>
            <w:tcW w:w="2126" w:type="dxa"/>
            <w:vAlign w:val="center"/>
          </w:tcPr>
          <w:p w14:paraId="5330E4AB" w14:textId="5B01DC9C" w:rsidR="008D2289" w:rsidRPr="00D204C5" w:rsidRDefault="008D2289" w:rsidP="001D4297">
            <w:pPr>
              <w:jc w:val="right"/>
              <w:rPr>
                <w:rFonts w:ascii="Arial" w:hAnsi="Arial" w:cs="Arial"/>
                <w:b/>
                <w:bCs/>
              </w:rPr>
            </w:pPr>
            <w:r w:rsidRPr="00D204C5">
              <w:rPr>
                <w:rFonts w:ascii="Arial" w:hAnsi="Arial" w:cs="Arial"/>
                <w:b/>
                <w:bCs/>
              </w:rPr>
              <w:t>Bedrag</w:t>
            </w:r>
            <w:r w:rsidR="00180C45" w:rsidRPr="00D204C5">
              <w:rPr>
                <w:rFonts w:ascii="Arial" w:hAnsi="Arial" w:cs="Arial"/>
                <w:b/>
                <w:bCs/>
              </w:rPr>
              <w:t xml:space="preserve"> (in euro’s)</w:t>
            </w:r>
          </w:p>
        </w:tc>
      </w:tr>
      <w:tr w:rsidR="00B02DDC" w:rsidRPr="000B5E59" w14:paraId="627AE554" w14:textId="77777777" w:rsidTr="006E48C9">
        <w:trPr>
          <w:trHeight w:val="397"/>
        </w:trPr>
        <w:tc>
          <w:tcPr>
            <w:tcW w:w="6941" w:type="dxa"/>
            <w:vAlign w:val="center"/>
          </w:tcPr>
          <w:p w14:paraId="379B9CB7" w14:textId="6C3D4F6B" w:rsidR="00B02DDC" w:rsidRPr="00D204C5" w:rsidRDefault="00B02DDC" w:rsidP="00B02DDC">
            <w:pPr>
              <w:rPr>
                <w:rFonts w:ascii="Arial" w:hAnsi="Arial" w:cs="Arial"/>
              </w:rPr>
            </w:pPr>
            <w:r w:rsidRPr="00D204C5">
              <w:rPr>
                <w:rFonts w:ascii="Arial" w:hAnsi="Arial" w:cs="Arial"/>
              </w:rPr>
              <w:t>Vaste onkostenvergoedingen</w:t>
            </w:r>
          </w:p>
        </w:tc>
        <w:tc>
          <w:tcPr>
            <w:tcW w:w="2126" w:type="dxa"/>
            <w:vAlign w:val="center"/>
          </w:tcPr>
          <w:p w14:paraId="67D7F264" w14:textId="71AB6126" w:rsidR="00B02DDC" w:rsidRPr="00D204C5" w:rsidRDefault="00B02DDC" w:rsidP="00B02D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€ 5.640</w:t>
            </w:r>
          </w:p>
        </w:tc>
      </w:tr>
      <w:tr w:rsidR="00B02DDC" w:rsidRPr="000C2FE3" w14:paraId="7400F902" w14:textId="77777777" w:rsidTr="006E48C9">
        <w:trPr>
          <w:trHeight w:val="397"/>
        </w:trPr>
        <w:tc>
          <w:tcPr>
            <w:tcW w:w="6941" w:type="dxa"/>
            <w:vAlign w:val="center"/>
          </w:tcPr>
          <w:p w14:paraId="1FBCC326" w14:textId="0132FE7E" w:rsidR="00B02DDC" w:rsidRPr="00D204C5" w:rsidRDefault="00B02DDC" w:rsidP="00B02DDC">
            <w:pPr>
              <w:tabs>
                <w:tab w:val="left" w:pos="1470"/>
              </w:tabs>
              <w:rPr>
                <w:rFonts w:ascii="Arial" w:hAnsi="Arial" w:cs="Arial"/>
              </w:rPr>
            </w:pPr>
            <w:r w:rsidRPr="00D204C5">
              <w:rPr>
                <w:rFonts w:ascii="Arial" w:hAnsi="Arial" w:cs="Arial"/>
              </w:rPr>
              <w:t>Reis- &amp; verblijfkosten</w:t>
            </w:r>
          </w:p>
        </w:tc>
        <w:tc>
          <w:tcPr>
            <w:tcW w:w="2126" w:type="dxa"/>
            <w:vAlign w:val="center"/>
          </w:tcPr>
          <w:p w14:paraId="27975768" w14:textId="5A92C6F1" w:rsidR="00B02DDC" w:rsidRPr="00D204C5" w:rsidRDefault="00B02DDC" w:rsidP="00B02D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€ 5.057</w:t>
            </w:r>
          </w:p>
        </w:tc>
      </w:tr>
      <w:tr w:rsidR="00B02DDC" w:rsidRPr="000C2FE3" w14:paraId="1880E8EE" w14:textId="77777777" w:rsidTr="006E48C9">
        <w:trPr>
          <w:trHeight w:val="397"/>
        </w:trPr>
        <w:tc>
          <w:tcPr>
            <w:tcW w:w="6941" w:type="dxa"/>
            <w:vAlign w:val="center"/>
          </w:tcPr>
          <w:p w14:paraId="645DC5D3" w14:textId="08791005" w:rsidR="00B02DDC" w:rsidRPr="00D204C5" w:rsidRDefault="00B02DDC" w:rsidP="00B02DDC">
            <w:pPr>
              <w:rPr>
                <w:rFonts w:ascii="Arial" w:hAnsi="Arial" w:cs="Arial"/>
              </w:rPr>
            </w:pPr>
            <w:r w:rsidRPr="00D204C5">
              <w:rPr>
                <w:rFonts w:ascii="Arial" w:hAnsi="Arial" w:cs="Arial"/>
              </w:rPr>
              <w:t>Opleidingskosten &amp; lidmaatschappen beroepsorganisaties</w:t>
            </w:r>
          </w:p>
        </w:tc>
        <w:tc>
          <w:tcPr>
            <w:tcW w:w="2126" w:type="dxa"/>
            <w:vAlign w:val="center"/>
          </w:tcPr>
          <w:p w14:paraId="7C7B127B" w14:textId="73FDDEDE" w:rsidR="00B02DDC" w:rsidRPr="00D204C5" w:rsidRDefault="00B02DDC" w:rsidP="00B02D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€ 3.682</w:t>
            </w:r>
          </w:p>
        </w:tc>
      </w:tr>
      <w:tr w:rsidR="00B02DDC" w:rsidRPr="000C2FE3" w14:paraId="784A889F" w14:textId="77777777" w:rsidTr="006E48C9">
        <w:trPr>
          <w:trHeight w:val="397"/>
        </w:trPr>
        <w:tc>
          <w:tcPr>
            <w:tcW w:w="6941" w:type="dxa"/>
            <w:vAlign w:val="center"/>
          </w:tcPr>
          <w:p w14:paraId="2474A9D6" w14:textId="342A1AF9" w:rsidR="00B02DDC" w:rsidRPr="00D204C5" w:rsidRDefault="00B02DDC" w:rsidP="00B02DDC">
            <w:pPr>
              <w:rPr>
                <w:rFonts w:ascii="Arial" w:hAnsi="Arial" w:cs="Arial"/>
              </w:rPr>
            </w:pPr>
            <w:r w:rsidRPr="00D204C5">
              <w:rPr>
                <w:rFonts w:ascii="Arial" w:hAnsi="Arial" w:cs="Arial"/>
              </w:rPr>
              <w:t>Representatiekosten</w:t>
            </w:r>
          </w:p>
        </w:tc>
        <w:tc>
          <w:tcPr>
            <w:tcW w:w="2126" w:type="dxa"/>
            <w:vAlign w:val="center"/>
          </w:tcPr>
          <w:p w14:paraId="2AA43323" w14:textId="799E26E7" w:rsidR="00B02DDC" w:rsidRPr="00D204C5" w:rsidRDefault="00B02DDC" w:rsidP="00B02D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€ 117</w:t>
            </w:r>
          </w:p>
        </w:tc>
      </w:tr>
      <w:tr w:rsidR="00B02DDC" w:rsidRPr="000C2FE3" w14:paraId="7AB84DD8" w14:textId="77777777" w:rsidTr="006E48C9">
        <w:trPr>
          <w:trHeight w:val="397"/>
        </w:trPr>
        <w:tc>
          <w:tcPr>
            <w:tcW w:w="6941" w:type="dxa"/>
            <w:vAlign w:val="center"/>
          </w:tcPr>
          <w:p w14:paraId="77F144B6" w14:textId="5F6C1C3D" w:rsidR="00B02DDC" w:rsidRPr="00D204C5" w:rsidRDefault="00B02DDC" w:rsidP="00B02DDC">
            <w:pPr>
              <w:rPr>
                <w:rFonts w:ascii="Arial" w:hAnsi="Arial" w:cs="Arial"/>
                <w:b/>
                <w:bCs/>
              </w:rPr>
            </w:pPr>
            <w:r w:rsidRPr="00D204C5">
              <w:rPr>
                <w:rFonts w:ascii="Arial" w:hAnsi="Arial" w:cs="Arial"/>
                <w:b/>
                <w:bCs/>
              </w:rPr>
              <w:t>Totaal</w:t>
            </w:r>
          </w:p>
        </w:tc>
        <w:tc>
          <w:tcPr>
            <w:tcW w:w="2126" w:type="dxa"/>
            <w:vAlign w:val="center"/>
          </w:tcPr>
          <w:p w14:paraId="7DE5FA17" w14:textId="2581B938" w:rsidR="00B02DDC" w:rsidRPr="00D204C5" w:rsidRDefault="00B02DDC" w:rsidP="00B02DD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€ 14.496</w:t>
            </w:r>
          </w:p>
        </w:tc>
      </w:tr>
    </w:tbl>
    <w:p w14:paraId="13A96413" w14:textId="77777777" w:rsidR="008D2289" w:rsidRDefault="008D2289" w:rsidP="008D2289">
      <w:pPr>
        <w:rPr>
          <w:rFonts w:ascii="Arial" w:hAnsi="Arial" w:cs="Arial"/>
        </w:rPr>
      </w:pPr>
    </w:p>
    <w:p w14:paraId="5FC2BFC6" w14:textId="77777777" w:rsidR="00E01A3B" w:rsidRPr="00E01A3B" w:rsidRDefault="00E01A3B" w:rsidP="00E01A3B">
      <w:pPr>
        <w:rPr>
          <w:rFonts w:ascii="Arial" w:hAnsi="Arial" w:cs="Arial"/>
        </w:rPr>
      </w:pPr>
    </w:p>
    <w:p w14:paraId="216EF796" w14:textId="77777777" w:rsidR="00E01A3B" w:rsidRPr="00E01A3B" w:rsidRDefault="00E01A3B" w:rsidP="00E01A3B">
      <w:pPr>
        <w:rPr>
          <w:rFonts w:ascii="Arial" w:hAnsi="Arial" w:cs="Arial"/>
        </w:rPr>
      </w:pPr>
    </w:p>
    <w:p w14:paraId="2586DF3E" w14:textId="77777777" w:rsidR="00E01A3B" w:rsidRPr="00E01A3B" w:rsidRDefault="00E01A3B" w:rsidP="00E01A3B">
      <w:pPr>
        <w:rPr>
          <w:rFonts w:ascii="Arial" w:hAnsi="Arial" w:cs="Arial"/>
        </w:rPr>
      </w:pPr>
    </w:p>
    <w:p w14:paraId="21967F8B" w14:textId="77777777" w:rsidR="00E01A3B" w:rsidRDefault="00E01A3B" w:rsidP="00E01A3B">
      <w:pPr>
        <w:rPr>
          <w:rFonts w:ascii="Arial" w:hAnsi="Arial" w:cs="Arial"/>
        </w:rPr>
      </w:pPr>
    </w:p>
    <w:p w14:paraId="2EC0E853" w14:textId="399D8DDF" w:rsidR="00E01A3B" w:rsidRPr="00E01A3B" w:rsidRDefault="00E01A3B" w:rsidP="00E01A3B">
      <w:pPr>
        <w:tabs>
          <w:tab w:val="left" w:pos="258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01A3B" w:rsidRPr="00E01A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901" w14:textId="77777777" w:rsidR="00025A63" w:rsidRDefault="00025A63" w:rsidP="00FD6212">
      <w:pPr>
        <w:spacing w:after="0" w:line="240" w:lineRule="auto"/>
      </w:pPr>
      <w:r>
        <w:separator/>
      </w:r>
    </w:p>
  </w:endnote>
  <w:endnote w:type="continuationSeparator" w:id="0">
    <w:p w14:paraId="440B3B75" w14:textId="77777777" w:rsidR="00025A63" w:rsidRDefault="00025A63" w:rsidP="00FD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11F7" w14:textId="77777777" w:rsidR="00025A63" w:rsidRDefault="00025A63" w:rsidP="00FD6212">
      <w:pPr>
        <w:spacing w:after="0" w:line="240" w:lineRule="auto"/>
      </w:pPr>
      <w:r>
        <w:separator/>
      </w:r>
    </w:p>
  </w:footnote>
  <w:footnote w:type="continuationSeparator" w:id="0">
    <w:p w14:paraId="23033AD9" w14:textId="77777777" w:rsidR="00025A63" w:rsidRDefault="00025A63" w:rsidP="00FD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4217" w14:textId="34F043C9" w:rsidR="00FD6212" w:rsidRDefault="003C7F2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653ABC" wp14:editId="4E0CA523">
          <wp:simplePos x="0" y="0"/>
          <wp:positionH relativeFrom="column">
            <wp:posOffset>5060731</wp:posOffset>
          </wp:positionH>
          <wp:positionV relativeFrom="paragraph">
            <wp:posOffset>-237293</wp:posOffset>
          </wp:positionV>
          <wp:extent cx="1371600" cy="895318"/>
          <wp:effectExtent l="0" t="0" r="0" b="635"/>
          <wp:wrapThrough wrapText="bothSides">
            <wp:wrapPolygon edited="0">
              <wp:start x="0" y="0"/>
              <wp:lineTo x="0" y="21155"/>
              <wp:lineTo x="21300" y="21155"/>
              <wp:lineTo x="21300" y="0"/>
              <wp:lineTo x="0" y="0"/>
            </wp:wrapPolygon>
          </wp:wrapThrough>
          <wp:docPr id="8973062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89"/>
    <w:rsid w:val="00025A63"/>
    <w:rsid w:val="000B5E59"/>
    <w:rsid w:val="000C2FE3"/>
    <w:rsid w:val="001712A6"/>
    <w:rsid w:val="00175D2B"/>
    <w:rsid w:val="0017702E"/>
    <w:rsid w:val="00180C45"/>
    <w:rsid w:val="001D4297"/>
    <w:rsid w:val="001F45F2"/>
    <w:rsid w:val="002473CB"/>
    <w:rsid w:val="00262A05"/>
    <w:rsid w:val="002842BF"/>
    <w:rsid w:val="002A072D"/>
    <w:rsid w:val="003B0E40"/>
    <w:rsid w:val="003C7F21"/>
    <w:rsid w:val="00474746"/>
    <w:rsid w:val="005A0FD9"/>
    <w:rsid w:val="005D59D3"/>
    <w:rsid w:val="006C1C5A"/>
    <w:rsid w:val="006E48C9"/>
    <w:rsid w:val="0076316D"/>
    <w:rsid w:val="0081015C"/>
    <w:rsid w:val="008D2289"/>
    <w:rsid w:val="0097475A"/>
    <w:rsid w:val="00985A82"/>
    <w:rsid w:val="00986684"/>
    <w:rsid w:val="00A52FB9"/>
    <w:rsid w:val="00B02DDC"/>
    <w:rsid w:val="00B63ABF"/>
    <w:rsid w:val="00C23B1E"/>
    <w:rsid w:val="00C84D7F"/>
    <w:rsid w:val="00D17C20"/>
    <w:rsid w:val="00D204C5"/>
    <w:rsid w:val="00D455DC"/>
    <w:rsid w:val="00DC0291"/>
    <w:rsid w:val="00E01A3B"/>
    <w:rsid w:val="00EC3204"/>
    <w:rsid w:val="00ED5512"/>
    <w:rsid w:val="00F875FE"/>
    <w:rsid w:val="00F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F55D"/>
  <w15:chartTrackingRefBased/>
  <w15:docId w15:val="{13E4EBAD-05F9-4E01-B465-5D3D6D3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2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2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2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2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2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228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228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22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22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22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22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22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22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228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2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228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228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D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212"/>
  </w:style>
  <w:style w:type="paragraph" w:styleId="Voettekst">
    <w:name w:val="footer"/>
    <w:basedOn w:val="Standaard"/>
    <w:link w:val="VoettekstChar"/>
    <w:uiPriority w:val="99"/>
    <w:unhideWhenUsed/>
    <w:rsid w:val="00FD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212"/>
  </w:style>
  <w:style w:type="paragraph" w:styleId="Revisie">
    <w:name w:val="Revision"/>
    <w:hidden/>
    <w:uiPriority w:val="99"/>
    <w:semiHidden/>
    <w:rsid w:val="000C2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ED3D46F9B4E4289B502654A0ADD59" ma:contentTypeVersion="16" ma:contentTypeDescription="Een nieuw document maken." ma:contentTypeScope="" ma:versionID="4a256d6c62890e803ffffc9eac60e3fd">
  <xsd:schema xmlns:xsd="http://www.w3.org/2001/XMLSchema" xmlns:xs="http://www.w3.org/2001/XMLSchema" xmlns:p="http://schemas.microsoft.com/office/2006/metadata/properties" xmlns:ns2="5414bb53-e17a-4d91-9be7-69de1a2768d9" xmlns:ns3="302f4cb8-04ee-433f-a337-2cea57cb22f6" targetNamespace="http://schemas.microsoft.com/office/2006/metadata/properties" ma:root="true" ma:fieldsID="1f8ece31fd0c2b55bbcb989ac83965f9" ns2:_="" ns3:_="">
    <xsd:import namespace="5414bb53-e17a-4d91-9be7-69de1a2768d9"/>
    <xsd:import namespace="302f4cb8-04ee-433f-a337-2cea57cb2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bb53-e17a-4d91-9be7-69de1a276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67f011a3-b676-40fc-854d-036fe005b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f4cb8-04ee-433f-a337-2cea57cb2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7841d4-d985-4a67-a8e8-d691a13a9a4e}" ma:internalName="TaxCatchAll" ma:showField="CatchAllData" ma:web="302f4cb8-04ee-433f-a337-2cea57cb2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4bb53-e17a-4d91-9be7-69de1a2768d9">
      <Terms xmlns="http://schemas.microsoft.com/office/infopath/2007/PartnerControls"/>
    </lcf76f155ced4ddcb4097134ff3c332f>
    <TaxCatchAll xmlns="302f4cb8-04ee-433f-a337-2cea57cb22f6" xsi:nil="true"/>
  </documentManagement>
</p:properties>
</file>

<file path=customXml/itemProps1.xml><?xml version="1.0" encoding="utf-8"?>
<ds:datastoreItem xmlns:ds="http://schemas.openxmlformats.org/officeDocument/2006/customXml" ds:itemID="{0055B235-C1E5-4FA3-B055-A7DEEAC7E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A0564-133A-4D66-BF3B-3E33C680E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4bb53-e17a-4d91-9be7-69de1a2768d9"/>
    <ds:schemaRef ds:uri="302f4cb8-04ee-433f-a337-2cea57cb2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CA5B8-A44D-4522-A15E-912D0BBD9B20}">
  <ds:schemaRefs>
    <ds:schemaRef ds:uri="http://schemas.microsoft.com/office/2006/metadata/properties"/>
    <ds:schemaRef ds:uri="http://schemas.microsoft.com/office/infopath/2007/PartnerControls"/>
    <ds:schemaRef ds:uri="5414bb53-e17a-4d91-9be7-69de1a2768d9"/>
    <ds:schemaRef ds:uri="302f4cb8-04ee-433f-a337-2cea57cb2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van Kraaij</dc:creator>
  <cp:keywords/>
  <dc:description/>
  <cp:lastModifiedBy>Daphne Scheurwater</cp:lastModifiedBy>
  <cp:revision>21</cp:revision>
  <dcterms:created xsi:type="dcterms:W3CDTF">2026-02-11T18:42:00Z</dcterms:created>
  <dcterms:modified xsi:type="dcterms:W3CDTF">2026-03-30T10:36:00Z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0x010100AF9ED3D46F9B4E4289B502654A0ADD59</vt:lpwstr>
  </property>
  <property fmtid="{D5CDD505-2E9C-101B-9397-08002B2CF9AE}" pid="3" name="MediaServiceImageTags">
    <vt:lpwstr/>
  </property>
</Properties>
</file>